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07D15" w14:textId="0EBB0D0C" w:rsidR="004C47C2" w:rsidRPr="004C47C2" w:rsidRDefault="004C47C2" w:rsidP="004C47C2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100903854"/>
      <w:r w:rsidRPr="004C47C2">
        <w:rPr>
          <w:rFonts w:ascii="Arial" w:eastAsia="SimSun" w:hAnsi="Arial" w:cs="Arial"/>
          <w:b/>
          <w:bCs/>
          <w:sz w:val="24"/>
        </w:rPr>
        <w:t>TSG SA Meeting #109</w:t>
      </w:r>
      <w:r w:rsidRPr="004C47C2">
        <w:rPr>
          <w:rFonts w:ascii="Arial" w:eastAsia="SimSun" w:hAnsi="Arial" w:cs="Arial"/>
          <w:b/>
          <w:bCs/>
          <w:sz w:val="24"/>
        </w:rPr>
        <w:tab/>
        <w:t>SP-2509</w:t>
      </w:r>
      <w:r w:rsidRPr="004C47C2">
        <w:rPr>
          <w:rFonts w:ascii="Arial" w:eastAsia="SimSun" w:hAnsi="Arial" w:cs="Arial"/>
          <w:b/>
          <w:bCs/>
          <w:sz w:val="24"/>
        </w:rPr>
        <w:t>70</w:t>
      </w:r>
    </w:p>
    <w:p w14:paraId="66AB7D4C" w14:textId="77777777" w:rsidR="004C47C2" w:rsidRPr="004C47C2" w:rsidRDefault="004C47C2" w:rsidP="004C47C2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4C47C2">
        <w:rPr>
          <w:rFonts w:ascii="Arial" w:eastAsia="SimSun" w:hAnsi="Arial" w:cs="Arial"/>
          <w:b/>
          <w:bCs/>
          <w:sz w:val="24"/>
        </w:rPr>
        <w:t>16 – 19 September, 2025, Beijing, China</w:t>
      </w:r>
    </w:p>
    <w:p w14:paraId="5BF2B150" w14:textId="23700789" w:rsidR="004C47C2" w:rsidRPr="004C47C2" w:rsidRDefault="004C47C2" w:rsidP="004C47C2">
      <w:pPr>
        <w:pStyle w:val="Header"/>
        <w:pBdr>
          <w:top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4C47C2">
        <w:rPr>
          <w:rFonts w:eastAsia="SimSun" w:cs="Arial"/>
          <w:bCs/>
          <w:sz w:val="20"/>
        </w:rPr>
        <w:t>SA WG2 Meeting #170</w:t>
      </w:r>
      <w:r w:rsidRPr="004C47C2">
        <w:rPr>
          <w:rFonts w:eastAsia="Arial Unicode MS" w:cs="Arial"/>
          <w:bCs/>
          <w:sz w:val="20"/>
        </w:rPr>
        <w:tab/>
        <w:t>S2-250808</w:t>
      </w:r>
      <w:r>
        <w:rPr>
          <w:rFonts w:eastAsia="Arial Unicode MS" w:cs="Arial"/>
          <w:bCs/>
          <w:sz w:val="20"/>
        </w:rPr>
        <w:t>5</w:t>
      </w:r>
    </w:p>
    <w:p w14:paraId="088928B3" w14:textId="26952A5A" w:rsidR="004C47C2" w:rsidRPr="004C47C2" w:rsidRDefault="004C47C2" w:rsidP="004C47C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bookmarkStart w:id="1" w:name="_Hlk100903889"/>
      <w:r w:rsidRPr="004C47C2">
        <w:rPr>
          <w:rFonts w:eastAsia="SimSun" w:cs="Arial"/>
          <w:sz w:val="20"/>
          <w:lang w:val="en-US" w:eastAsia="zh-CN"/>
        </w:rPr>
        <w:t>August</w:t>
      </w:r>
      <w:r w:rsidRPr="004C47C2">
        <w:rPr>
          <w:rFonts w:cs="Arial"/>
          <w:sz w:val="20"/>
        </w:rPr>
        <w:t xml:space="preserve"> </w:t>
      </w:r>
      <w:r w:rsidRPr="004C47C2">
        <w:rPr>
          <w:rFonts w:eastAsia="SimSun" w:cs="Arial"/>
          <w:sz w:val="20"/>
          <w:lang w:val="en-US" w:eastAsia="zh-CN"/>
        </w:rPr>
        <w:t>25</w:t>
      </w:r>
      <w:r w:rsidRPr="004C47C2">
        <w:rPr>
          <w:rFonts w:cs="Arial"/>
          <w:sz w:val="20"/>
        </w:rPr>
        <w:t xml:space="preserve"> - </w:t>
      </w:r>
      <w:r w:rsidRPr="004C47C2">
        <w:rPr>
          <w:rFonts w:eastAsia="SimSun" w:cs="Arial"/>
          <w:sz w:val="20"/>
          <w:lang w:val="en-US" w:eastAsia="zh-CN"/>
        </w:rPr>
        <w:t>29</w:t>
      </w:r>
      <w:r w:rsidRPr="004C47C2">
        <w:rPr>
          <w:rFonts w:cs="Arial"/>
          <w:sz w:val="20"/>
        </w:rPr>
        <w:t>, 2</w:t>
      </w:r>
      <w:bookmarkEnd w:id="1"/>
      <w:r w:rsidRPr="004C47C2">
        <w:rPr>
          <w:rFonts w:cs="Arial"/>
          <w:sz w:val="20"/>
        </w:rPr>
        <w:t>025 Goteb</w:t>
      </w:r>
      <w:r>
        <w:rPr>
          <w:rFonts w:cs="Arial"/>
          <w:sz w:val="20"/>
        </w:rPr>
        <w:t>o</w:t>
      </w:r>
      <w:r w:rsidRPr="004C47C2">
        <w:rPr>
          <w:rFonts w:cs="Arial"/>
          <w:sz w:val="20"/>
        </w:rPr>
        <w:t>rg, Sweden</w:t>
      </w:r>
      <w:r w:rsidRPr="004C47C2">
        <w:rPr>
          <w:rFonts w:eastAsia="Arial Unicode MS" w:cs="Arial"/>
          <w:bCs/>
          <w:sz w:val="20"/>
        </w:rPr>
        <w:tab/>
        <w:t>(</w:t>
      </w:r>
      <w:r w:rsidRPr="004C47C2">
        <w:rPr>
          <w:rFonts w:eastAsia="Arial Unicode MS" w:cs="Arial"/>
          <w:bCs/>
          <w:sz w:val="20"/>
          <w:lang w:val="en-US" w:eastAsia="zh-CN"/>
        </w:rPr>
        <w:t>e-mail revision of S2-250807</w:t>
      </w:r>
      <w:r>
        <w:rPr>
          <w:rFonts w:eastAsia="Arial Unicode MS" w:cs="Arial"/>
          <w:bCs/>
          <w:sz w:val="20"/>
          <w:lang w:val="en-US" w:eastAsia="zh-CN"/>
        </w:rPr>
        <w:t>8</w:t>
      </w:r>
      <w:r w:rsidRPr="004C47C2">
        <w:rPr>
          <w:rFonts w:eastAsia="Arial Unicode MS" w:cs="Arial"/>
          <w:bCs/>
          <w:sz w:val="20"/>
          <w:lang w:val="en-US" w:eastAsia="zh-CN"/>
        </w:rPr>
        <w:t>r02</w:t>
      </w:r>
      <w:r w:rsidRPr="004C47C2">
        <w:rPr>
          <w:rFonts w:eastAsia="Arial Unicode MS" w:cs="Arial"/>
          <w:bCs/>
          <w:sz w:val="20"/>
        </w:rPr>
        <w:t>)</w:t>
      </w:r>
    </w:p>
    <w:bookmarkEnd w:id="0"/>
    <w:p w14:paraId="10EB1E51" w14:textId="77777777" w:rsidR="004C47C2" w:rsidRPr="004C47C2" w:rsidRDefault="004C47C2" w:rsidP="004C47C2">
      <w:pPr>
        <w:pStyle w:val="Header"/>
        <w:tabs>
          <w:tab w:val="right" w:pos="9639"/>
        </w:tabs>
        <w:rPr>
          <w:rFonts w:cs="Arial"/>
          <w:bCs/>
          <w:color w:val="000000"/>
          <w:sz w:val="20"/>
        </w:rPr>
      </w:pPr>
    </w:p>
    <w:p w14:paraId="26F6C140" w14:textId="77777777" w:rsidR="004C47C2" w:rsidRPr="004C47C2" w:rsidRDefault="004C47C2" w:rsidP="004C47C2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4C47C2">
        <w:rPr>
          <w:rFonts w:ascii="Arial" w:hAnsi="Arial" w:cs="Arial"/>
          <w:b/>
        </w:rPr>
        <w:t>Source:</w:t>
      </w:r>
      <w:r w:rsidRPr="004C47C2">
        <w:rPr>
          <w:rFonts w:ascii="Arial" w:hAnsi="Arial" w:cs="Arial"/>
          <w:b/>
        </w:rPr>
        <w:tab/>
      </w:r>
      <w:r w:rsidRPr="004C47C2">
        <w:rPr>
          <w:rFonts w:ascii="Arial" w:eastAsia="DengXian" w:hAnsi="Arial" w:cs="Arial"/>
          <w:b/>
          <w:lang w:eastAsia="zh-CN"/>
        </w:rPr>
        <w:t>SA WG2</w:t>
      </w:r>
    </w:p>
    <w:p w14:paraId="63607416" w14:textId="453DC4E6" w:rsidR="004C47C2" w:rsidRPr="004C47C2" w:rsidRDefault="004C47C2" w:rsidP="004C47C2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4C47C2">
        <w:rPr>
          <w:rFonts w:ascii="Arial" w:hAnsi="Arial" w:cs="Arial"/>
          <w:b/>
        </w:rPr>
        <w:t>Title:</w:t>
      </w:r>
      <w:r w:rsidRPr="004C47C2">
        <w:rPr>
          <w:rFonts w:ascii="Arial" w:hAnsi="Arial" w:cs="Arial"/>
          <w:b/>
        </w:rPr>
        <w:tab/>
        <w:t xml:space="preserve">Presentation of Report to TSG: </w:t>
      </w:r>
      <w:r w:rsidRPr="004C47C2">
        <w:rPr>
          <w:rFonts w:ascii="Arial" w:hAnsi="Arial" w:cs="Arial"/>
          <w:b/>
        </w:rPr>
        <w:br/>
        <w:t>TR 23.700-</w:t>
      </w:r>
      <w:r w:rsidRPr="004C47C2">
        <w:rPr>
          <w:rFonts w:ascii="Arial" w:hAnsi="Arial" w:cs="Arial"/>
          <w:b/>
        </w:rPr>
        <w:t>67</w:t>
      </w:r>
      <w:r w:rsidRPr="004C47C2">
        <w:rPr>
          <w:rFonts w:ascii="Arial" w:hAnsi="Arial" w:cs="Arial"/>
          <w:b/>
        </w:rPr>
        <w:t xml:space="preserve"> v1.0.0: </w:t>
      </w:r>
      <w:r w:rsidRPr="004C47C2">
        <w:rPr>
          <w:rFonts w:ascii="Arial" w:hAnsi="Arial" w:cs="Arial"/>
          <w:b/>
        </w:rPr>
        <w:t xml:space="preserve">'Study on Energy Efficiency and Energy Saving Phase 2' </w:t>
      </w:r>
      <w:r w:rsidRPr="004C47C2">
        <w:rPr>
          <w:rFonts w:ascii="Arial" w:hAnsi="Arial" w:cs="Arial"/>
          <w:b/>
        </w:rPr>
        <w:t>(</w:t>
      </w:r>
      <w:r w:rsidRPr="004C47C2">
        <w:rPr>
          <w:rFonts w:ascii="Arial" w:hAnsi="Arial" w:cs="Arial"/>
          <w:b/>
        </w:rPr>
        <w:t>FS_EnergySys_Ph2</w:t>
      </w:r>
      <w:r w:rsidRPr="004C47C2">
        <w:rPr>
          <w:rFonts w:ascii="Arial" w:hAnsi="Arial" w:cs="Arial"/>
          <w:b/>
        </w:rPr>
        <w:t>)</w:t>
      </w:r>
    </w:p>
    <w:p w14:paraId="065266E8" w14:textId="77777777" w:rsidR="004C47C2" w:rsidRPr="004C47C2" w:rsidRDefault="004C47C2" w:rsidP="004C47C2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4C47C2">
        <w:rPr>
          <w:rFonts w:ascii="Arial" w:hAnsi="Arial" w:cs="Arial"/>
          <w:b/>
        </w:rPr>
        <w:t>Document for:</w:t>
      </w:r>
      <w:r w:rsidRPr="004C47C2">
        <w:rPr>
          <w:rFonts w:ascii="Arial" w:hAnsi="Arial" w:cs="Arial"/>
          <w:b/>
        </w:rPr>
        <w:tab/>
      </w:r>
      <w:r w:rsidRPr="004C47C2">
        <w:rPr>
          <w:rFonts w:ascii="Arial" w:hAnsi="Arial" w:cs="Arial"/>
          <w:b/>
        </w:rPr>
        <w:tab/>
      </w:r>
      <w:r w:rsidRPr="004C47C2">
        <w:rPr>
          <w:rFonts w:ascii="Arial" w:eastAsia="DengXian" w:hAnsi="Arial" w:cs="Arial"/>
          <w:b/>
          <w:lang w:eastAsia="zh-CN"/>
        </w:rPr>
        <w:t>Information</w:t>
      </w:r>
    </w:p>
    <w:p w14:paraId="22428FE0" w14:textId="77777777" w:rsidR="004C47C2" w:rsidRPr="004C47C2" w:rsidRDefault="004C47C2" w:rsidP="004C47C2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4C47C2">
        <w:rPr>
          <w:rFonts w:ascii="Arial" w:hAnsi="Arial" w:cs="Arial"/>
          <w:b/>
        </w:rPr>
        <w:t>Agenda Item:</w:t>
      </w:r>
      <w:r w:rsidRPr="004C47C2">
        <w:rPr>
          <w:rFonts w:ascii="Arial" w:hAnsi="Arial" w:cs="Arial"/>
          <w:b/>
        </w:rPr>
        <w:tab/>
      </w:r>
      <w:r w:rsidRPr="004C47C2">
        <w:rPr>
          <w:rFonts w:ascii="Arial" w:eastAsia="DengXian" w:hAnsi="Arial" w:cs="Arial"/>
          <w:b/>
          <w:lang w:eastAsia="zh-CN"/>
        </w:rPr>
        <w:t>7.1.2</w:t>
      </w:r>
    </w:p>
    <w:p w14:paraId="6E9643B0" w14:textId="77777777" w:rsidR="004C47C2" w:rsidRPr="004C47C2" w:rsidRDefault="004C47C2" w:rsidP="004C47C2">
      <w:pPr>
        <w:tabs>
          <w:tab w:val="left" w:pos="3119"/>
        </w:tabs>
        <w:rPr>
          <w:rFonts w:ascii="Arial" w:hAnsi="Arial" w:cs="Arial"/>
          <w:b/>
          <w:sz w:val="24"/>
        </w:rPr>
      </w:pPr>
    </w:p>
    <w:p w14:paraId="471245DE" w14:textId="77777777" w:rsidR="002D6D2D" w:rsidRPr="004C47C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C47C2">
        <w:rPr>
          <w:rFonts w:ascii="Arial" w:hAnsi="Arial" w:cs="Arial"/>
          <w:b/>
          <w:sz w:val="24"/>
        </w:rPr>
        <w:t xml:space="preserve">Abstract of document: </w:t>
      </w:r>
    </w:p>
    <w:p w14:paraId="230F40F3" w14:textId="77777777" w:rsidR="002D6D2D" w:rsidRPr="004C47C2" w:rsidRDefault="00000000">
      <w:pPr>
        <w:rPr>
          <w:rFonts w:ascii="Arial" w:hAnsi="Arial" w:cs="Arial"/>
          <w:sz w:val="22"/>
          <w:lang w:val="en-US"/>
        </w:rPr>
      </w:pPr>
      <w:r w:rsidRPr="004C47C2">
        <w:rPr>
          <w:rFonts w:ascii="Arial" w:hAnsi="Arial" w:cs="Arial"/>
        </w:rPr>
        <w:t>T</w:t>
      </w:r>
      <w:r w:rsidRPr="004C47C2">
        <w:rPr>
          <w:rFonts w:ascii="Arial" w:hAnsi="Arial" w:cs="Arial"/>
          <w:sz w:val="22"/>
        </w:rPr>
        <w:t xml:space="preserve">he technical report studies </w:t>
      </w:r>
      <w:r w:rsidRPr="004C47C2">
        <w:rPr>
          <w:rFonts w:ascii="Arial" w:hAnsi="Arial" w:cs="Arial"/>
          <w:sz w:val="22"/>
          <w:lang w:val="en-US"/>
        </w:rPr>
        <w:t>enhancements to the 5GS aimed at improving energy efficiency and enabling energy savings. The investigation focuses on the exposure of energy-related information, on policy enhancements for supporting service adjustments on the UE to facilitate energy savings and on enabling NF (re)selection and/or UP path adjustment based on energy-related information.</w:t>
      </w:r>
    </w:p>
    <w:p w14:paraId="1B3B6D6A" w14:textId="77777777" w:rsidR="002D6D2D" w:rsidRPr="004C47C2" w:rsidRDefault="002D6D2D">
      <w:pPr>
        <w:rPr>
          <w:rFonts w:ascii="Arial" w:hAnsi="Arial" w:cs="Arial"/>
          <w:sz w:val="22"/>
          <w:lang w:val="en-US"/>
        </w:rPr>
      </w:pPr>
    </w:p>
    <w:p w14:paraId="51E14BC1" w14:textId="77777777" w:rsidR="002D6D2D" w:rsidRPr="004C47C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C47C2">
        <w:rPr>
          <w:rFonts w:ascii="Arial" w:hAnsi="Arial" w:cs="Arial"/>
          <w:b/>
          <w:sz w:val="24"/>
        </w:rPr>
        <w:t>Changes since last presentation to TSG SA:</w:t>
      </w:r>
    </w:p>
    <w:p w14:paraId="4B24198F" w14:textId="77777777" w:rsidR="002D6D2D" w:rsidRPr="004C47C2" w:rsidRDefault="00000000">
      <w:pPr>
        <w:tabs>
          <w:tab w:val="left" w:pos="3119"/>
        </w:tabs>
        <w:rPr>
          <w:rFonts w:ascii="Arial" w:hAnsi="Arial" w:cs="Arial"/>
          <w:sz w:val="22"/>
        </w:rPr>
      </w:pPr>
      <w:r w:rsidRPr="004C47C2">
        <w:rPr>
          <w:rFonts w:ascii="Arial" w:hAnsi="Arial" w:cs="Arial"/>
          <w:sz w:val="22"/>
        </w:rPr>
        <w:t xml:space="preserve">This is the first presentation to TSG SA. 85% of the TR is complete. </w:t>
      </w:r>
    </w:p>
    <w:p w14:paraId="42F552BF" w14:textId="77777777" w:rsidR="002D6D2D" w:rsidRPr="004C47C2" w:rsidRDefault="002D6D2D">
      <w:pPr>
        <w:tabs>
          <w:tab w:val="left" w:pos="3119"/>
        </w:tabs>
        <w:rPr>
          <w:rFonts w:ascii="Arial" w:hAnsi="Arial" w:cs="Arial"/>
          <w:sz w:val="22"/>
        </w:rPr>
      </w:pPr>
    </w:p>
    <w:p w14:paraId="58745462" w14:textId="77777777" w:rsidR="002D6D2D" w:rsidRPr="004C47C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C47C2">
        <w:rPr>
          <w:rFonts w:ascii="Arial" w:hAnsi="Arial" w:cs="Arial"/>
          <w:b/>
          <w:sz w:val="24"/>
        </w:rPr>
        <w:t>Outstanding Issues:</w:t>
      </w:r>
    </w:p>
    <w:p w14:paraId="01D61C21" w14:textId="77777777" w:rsidR="002D6D2D" w:rsidRPr="004C47C2" w:rsidRDefault="00000000">
      <w:pPr>
        <w:pStyle w:val="B1"/>
        <w:ind w:left="0" w:firstLine="0"/>
        <w:rPr>
          <w:rFonts w:ascii="Arial" w:hAnsi="Arial" w:cs="Arial"/>
          <w:sz w:val="22"/>
        </w:rPr>
      </w:pPr>
      <w:r w:rsidRPr="004C47C2">
        <w:rPr>
          <w:rFonts w:ascii="Arial" w:hAnsi="Arial" w:cs="Arial"/>
          <w:sz w:val="22"/>
        </w:rPr>
        <w:t>Need to capture agreements and conclusions.</w:t>
      </w:r>
    </w:p>
    <w:p w14:paraId="0E01E061" w14:textId="77777777" w:rsidR="002D6D2D" w:rsidRPr="004C47C2" w:rsidRDefault="002D6D2D">
      <w:pPr>
        <w:rPr>
          <w:rFonts w:ascii="Arial" w:hAnsi="Arial" w:cs="Arial"/>
        </w:rPr>
      </w:pPr>
    </w:p>
    <w:p w14:paraId="79099A2A" w14:textId="77777777" w:rsidR="002D6D2D" w:rsidRPr="004C47C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C47C2">
        <w:rPr>
          <w:rFonts w:ascii="Arial" w:hAnsi="Arial" w:cs="Arial"/>
          <w:b/>
          <w:sz w:val="24"/>
        </w:rPr>
        <w:t>Contentious Issues:</w:t>
      </w:r>
    </w:p>
    <w:p w14:paraId="006C458E" w14:textId="77777777" w:rsidR="002D6D2D" w:rsidRPr="004C47C2" w:rsidRDefault="00000000">
      <w:pPr>
        <w:tabs>
          <w:tab w:val="left" w:pos="3119"/>
        </w:tabs>
        <w:rPr>
          <w:rFonts w:ascii="Arial" w:eastAsia="SimSun" w:hAnsi="Arial" w:cs="Arial"/>
          <w:sz w:val="22"/>
          <w:lang w:val="en-US" w:eastAsia="zh-CN"/>
        </w:rPr>
      </w:pPr>
      <w:r w:rsidRPr="004C47C2">
        <w:rPr>
          <w:rFonts w:ascii="Arial" w:hAnsi="Arial" w:cs="Arial"/>
          <w:sz w:val="22"/>
          <w:lang w:val="en-US"/>
        </w:rPr>
        <w:t>None</w:t>
      </w:r>
      <w:r w:rsidRPr="004C47C2">
        <w:rPr>
          <w:rFonts w:ascii="Arial" w:eastAsia="SimSun" w:hAnsi="Arial" w:cs="Arial"/>
          <w:sz w:val="22"/>
          <w:lang w:val="en-US" w:eastAsia="zh-CN"/>
        </w:rPr>
        <w:t>.</w:t>
      </w:r>
    </w:p>
    <w:p w14:paraId="54B51BA5" w14:textId="77777777" w:rsidR="002D6D2D" w:rsidRPr="004C47C2" w:rsidRDefault="002D6D2D">
      <w:pPr>
        <w:tabs>
          <w:tab w:val="left" w:pos="3119"/>
        </w:tabs>
        <w:rPr>
          <w:rFonts w:ascii="Arial" w:hAnsi="Arial" w:cs="Arial"/>
          <w:sz w:val="22"/>
          <w:lang w:val="en-US"/>
        </w:rPr>
      </w:pPr>
    </w:p>
    <w:p w14:paraId="42F27896" w14:textId="77777777" w:rsidR="002D6D2D" w:rsidRPr="004C47C2" w:rsidRDefault="002D6D2D">
      <w:pPr>
        <w:tabs>
          <w:tab w:val="left" w:pos="3119"/>
        </w:tabs>
        <w:rPr>
          <w:rFonts w:ascii="Arial" w:hAnsi="Arial" w:cs="Arial"/>
          <w:sz w:val="22"/>
          <w:lang w:val="en-US"/>
        </w:rPr>
      </w:pPr>
    </w:p>
    <w:sectPr w:rsidR="002D6D2D" w:rsidRPr="004C47C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CDF5F" w14:textId="77777777" w:rsidR="002C5CBE" w:rsidRDefault="002C5CBE">
      <w:pPr>
        <w:spacing w:after="0"/>
      </w:pPr>
      <w:r>
        <w:separator/>
      </w:r>
    </w:p>
  </w:endnote>
  <w:endnote w:type="continuationSeparator" w:id="0">
    <w:p w14:paraId="34266EC0" w14:textId="77777777" w:rsidR="002C5CBE" w:rsidRDefault="002C5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B058" w14:textId="77777777" w:rsidR="002C5CBE" w:rsidRDefault="002C5CBE">
      <w:pPr>
        <w:spacing w:after="0"/>
      </w:pPr>
      <w:r>
        <w:separator/>
      </w:r>
    </w:p>
  </w:footnote>
  <w:footnote w:type="continuationSeparator" w:id="0">
    <w:p w14:paraId="65D017F8" w14:textId="77777777" w:rsidR="002C5CBE" w:rsidRDefault="002C5CB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40FC8"/>
    <w:rsid w:val="001446C4"/>
    <w:rsid w:val="00161AD7"/>
    <w:rsid w:val="0016650C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73693"/>
    <w:rsid w:val="002757E0"/>
    <w:rsid w:val="0027581D"/>
    <w:rsid w:val="002A012B"/>
    <w:rsid w:val="002B09A1"/>
    <w:rsid w:val="002C5CBE"/>
    <w:rsid w:val="002D1CF7"/>
    <w:rsid w:val="002D6D2D"/>
    <w:rsid w:val="002F6146"/>
    <w:rsid w:val="002F622A"/>
    <w:rsid w:val="00302B32"/>
    <w:rsid w:val="00302F41"/>
    <w:rsid w:val="00325749"/>
    <w:rsid w:val="00357F50"/>
    <w:rsid w:val="003608A8"/>
    <w:rsid w:val="00364EF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C47C2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17E54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3171D"/>
    <w:rsid w:val="00B50819"/>
    <w:rsid w:val="00B660C8"/>
    <w:rsid w:val="00B6641B"/>
    <w:rsid w:val="00B700E2"/>
    <w:rsid w:val="00B82A9D"/>
    <w:rsid w:val="00B835E7"/>
    <w:rsid w:val="00BA6BD7"/>
    <w:rsid w:val="00BB7054"/>
    <w:rsid w:val="00BC1130"/>
    <w:rsid w:val="00BE2F62"/>
    <w:rsid w:val="00C12CF2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11E104"/>
  <w15:docId w15:val="{434A62E0-C37F-463B-977A-2563D028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156</Words>
  <Characters>831</Characters>
  <Application>Microsoft Office Word</Application>
  <DocSecurity>0</DocSecurity>
  <Lines>23</Lines>
  <Paragraphs>17</Paragraphs>
  <ScaleCrop>false</ScaleCrop>
  <Company>ETSI Sophia-Antipolis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23.228_CR1602R3_(Rel-19)_NG_RTC_Ph2</cp:lastModifiedBy>
  <cp:revision>9</cp:revision>
  <dcterms:created xsi:type="dcterms:W3CDTF">2025-09-02T12:13:00Z</dcterms:created>
  <dcterms:modified xsi:type="dcterms:W3CDTF">2025-09-06T10:23:00Z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